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ело № 2-</w:t>
      </w:r>
      <w:r>
        <w:rPr>
          <w:rStyle w:val="cat-UserDefinedgrp-31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августа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</w:t>
      </w:r>
      <w:r>
        <w:rPr>
          <w:rStyle w:val="cat-UserDefinedgrp-3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5"/>
          <w:szCs w:val="25"/>
        </w:rPr>
        <w:t>Городские тепловые сети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(ИНН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</w:t>
      </w:r>
      <w:r>
        <w:rPr>
          <w:rFonts w:ascii="Times New Roman" w:eastAsia="Times New Roman" w:hAnsi="Times New Roman" w:cs="Times New Roman"/>
          <w:sz w:val="25"/>
          <w:szCs w:val="25"/>
        </w:rPr>
        <w:t>Майбулаеву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3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сковы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муниципального унитарного предприятия «Городские тепловые сети» к </w:t>
      </w:r>
      <w:r>
        <w:rPr>
          <w:rFonts w:ascii="Times New Roman" w:eastAsia="Times New Roman" w:hAnsi="Times New Roman" w:cs="Times New Roman"/>
          <w:sz w:val="25"/>
          <w:szCs w:val="25"/>
        </w:rPr>
        <w:t>Майбулаеву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Style w:val="cat-UserDefinedgrp-3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Fonts w:ascii="Times New Roman" w:eastAsia="Times New Roman" w:hAnsi="Times New Roman" w:cs="Times New Roman"/>
          <w:sz w:val="25"/>
          <w:szCs w:val="25"/>
        </w:rPr>
        <w:t>Майбулаева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пользу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5"/>
          <w:szCs w:val="25"/>
        </w:rPr>
        <w:t>Городские тепловые сети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оплате </w:t>
      </w:r>
      <w:r>
        <w:rPr>
          <w:rFonts w:ascii="Times New Roman" w:eastAsia="Times New Roman" w:hAnsi="Times New Roman" w:cs="Times New Roman"/>
          <w:sz w:val="25"/>
          <w:szCs w:val="25"/>
        </w:rPr>
        <w:t>жилищно-коммунальных услуг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(отопление, тепловая энергия для подогрева холодной воды для нужд горячего водоснабжения)</w:t>
      </w:r>
      <w:r>
        <w:rPr>
          <w:rFonts w:ascii="Times New Roman" w:eastAsia="Times New Roman" w:hAnsi="Times New Roman" w:cs="Times New Roman"/>
          <w:sz w:val="25"/>
          <w:szCs w:val="25"/>
        </w:rPr>
        <w:t>, предоставленных по адресу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Сургут, ул. </w:t>
      </w:r>
      <w:r>
        <w:rPr>
          <w:rStyle w:val="cat-UserDefinedgrp-3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2, 01.09.2022 по 31.10.2022, 01.02.2023 по 31.03.2023, 01.10.2023 по 31.05.2024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размере </w:t>
      </w:r>
      <w:r>
        <w:rPr>
          <w:rStyle w:val="cat-UserDefinedgrp-39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пени за просрочку оплаты за период с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в размере </w:t>
      </w:r>
      <w:r>
        <w:rPr>
          <w:rStyle w:val="cat-UserDefinedgrp-40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последующим их начислением на сумму основного долга </w:t>
      </w:r>
      <w:r>
        <w:rPr>
          <w:rStyle w:val="cat-UserDefinedgrp-41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 по день фактической оплаты долга с учетом </w:t>
      </w:r>
      <w:r>
        <w:rPr>
          <w:rStyle w:val="cat-UserDefinedgrp-42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расходы по уплате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пошлин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размере </w:t>
      </w:r>
      <w:r>
        <w:rPr>
          <w:rStyle w:val="cat-UserDefinedgrp-4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всего взыскать </w:t>
      </w:r>
      <w:r>
        <w:rPr>
          <w:rStyle w:val="cat-User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UserDefinedgrp-45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46rplc-53"/>
          <w:rFonts w:ascii="Times New Roman" w:eastAsia="Times New Roman" w:hAnsi="Times New Roman" w:cs="Times New Roman"/>
          <w:sz w:val="25"/>
          <w:szCs w:val="25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0">
    <w:name w:val="cat-UserDefined grp-31 rplc-0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40rplc-38">
    <w:name w:val="cat-UserDefined grp-40 rplc-38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